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951FEC" w:rsidRPr="00753ABA" w:rsidP="00AC2E92" w14:paraId="46D2E226" w14:textId="77777777">
      <w:pPr>
        <w:spacing w:before="0"/>
        <w:rPr>
          <w:rFonts w:cs="Tahoma"/>
          <w:szCs w:val="18"/>
        </w:rPr>
      </w:pPr>
    </w:p>
    <w:p w:rsidR="00951FEC" w:rsidRPr="0002683E" w:rsidP="0002683E" w14:paraId="7A125F00" w14:textId="77777777">
      <w:pPr>
        <w:jc w:val="center"/>
        <w:rPr>
          <w:rFonts w:cs="Tahoma"/>
          <w:b/>
          <w:szCs w:val="18"/>
        </w:rPr>
      </w:pPr>
      <w:r w:rsidRPr="0002683E">
        <w:rPr>
          <w:rFonts w:cs="Tahoma"/>
          <w:b/>
          <w:szCs w:val="18"/>
        </w:rPr>
        <w:t xml:space="preserve">TÜRKÇE DERSİ GÜNLÜK DERS PLANI                                                                                              </w:t>
      </w:r>
      <w:r w:rsidRPr="0002683E">
        <w:rPr>
          <w:rFonts w:cs="Tahoma"/>
          <w:b/>
          <w:color w:val="FF0000"/>
          <w:szCs w:val="18"/>
        </w:rPr>
        <w:t>(27.HAFTA)</w:t>
      </w:r>
      <w:r w:rsidRPr="0002683E">
        <w:rPr>
          <w:rFonts w:cs="Tahoma"/>
          <w:b/>
          <w:szCs w:val="18"/>
        </w:rPr>
        <w:t xml:space="preserve">                                                                                                                                                        </w:t>
      </w:r>
      <w:r w:rsidRPr="0002683E" w:rsidR="000E0FA8">
        <w:rPr>
          <w:rFonts w:cs="Tahoma"/>
          <w:b/>
          <w:szCs w:val="18"/>
        </w:rPr>
        <w:t>12-16</w:t>
      </w:r>
      <w:r w:rsidRPr="0002683E">
        <w:rPr>
          <w:rFonts w:cs="Tahoma"/>
          <w:b/>
          <w:szCs w:val="18"/>
        </w:rPr>
        <w:t xml:space="preserve"> NİSAN </w:t>
      </w:r>
      <w:r w:rsidRPr="0002683E" w:rsidR="00FD2313">
        <w:rPr>
          <w:rFonts w:cs="Tahoma"/>
          <w:b/>
          <w:szCs w:val="18"/>
        </w:rPr>
        <w:t>2027</w:t>
      </w:r>
    </w:p>
    <w:p w:rsidR="00951FEC" w:rsidRPr="00753ABA" w:rsidP="00AC2E92" w14:paraId="653CC045" w14:textId="77777777">
      <w:pPr>
        <w:rPr>
          <w:rFonts w:cs="Tahoma"/>
          <w:szCs w:val="18"/>
        </w:rPr>
      </w:pPr>
      <w:r w:rsidRPr="00753ABA">
        <w:rPr>
          <w:rFonts w:cs="Tahoma"/>
          <w:szCs w:val="18"/>
        </w:rPr>
        <w:tab/>
      </w:r>
    </w:p>
    <w:tbl>
      <w:tblPr>
        <w:tblW w:w="1009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0"/>
        <w:gridCol w:w="7280"/>
      </w:tblGrid>
      <w:tr w:rsidTr="0002683E">
        <w:tblPrEx>
          <w:tblW w:w="10090" w:type="dxa"/>
          <w:tblLayout w:type="fixed"/>
          <w:tblLook w:val="0000"/>
        </w:tblPrEx>
        <w:trPr>
          <w:cantSplit/>
          <w:trHeight w:val="268"/>
        </w:trPr>
        <w:tc>
          <w:tcPr>
            <w:tcW w:w="281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2683E" w:rsidRPr="009F0489" w:rsidP="009F5343" w14:paraId="7E7F19D5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>SÜRE</w:t>
            </w:r>
          </w:p>
        </w:tc>
        <w:tc>
          <w:tcPr>
            <w:tcW w:w="72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51FEC" w:rsidRPr="009F0489" w:rsidP="009F5343" w14:paraId="2D508481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 xml:space="preserve">8 Saat       </w:t>
            </w:r>
          </w:p>
        </w:tc>
      </w:tr>
      <w:tr w:rsidTr="0002683E">
        <w:tblPrEx>
          <w:tblW w:w="10090" w:type="dxa"/>
          <w:tblLayout w:type="fixed"/>
          <w:tblLook w:val="0000"/>
        </w:tblPrEx>
        <w:trPr>
          <w:cantSplit/>
          <w:trHeight w:val="268"/>
        </w:trPr>
        <w:tc>
          <w:tcPr>
            <w:tcW w:w="281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51FEC" w:rsidRPr="009F0489" w:rsidP="009F5343" w14:paraId="746B63E2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 xml:space="preserve">DERS </w:t>
            </w:r>
          </w:p>
        </w:tc>
        <w:tc>
          <w:tcPr>
            <w:tcW w:w="72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51FEC" w:rsidRPr="009F0489" w:rsidP="009F5343" w14:paraId="5B1F2A0F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>TÜRKÇE</w:t>
            </w:r>
          </w:p>
        </w:tc>
      </w:tr>
      <w:tr w:rsidTr="0002683E">
        <w:tblPrEx>
          <w:tblW w:w="10090" w:type="dxa"/>
          <w:tblLayout w:type="fixed"/>
          <w:tblLook w:val="0000"/>
        </w:tblPrEx>
        <w:trPr>
          <w:cantSplit/>
          <w:trHeight w:val="268"/>
        </w:trPr>
        <w:tc>
          <w:tcPr>
            <w:tcW w:w="281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51FEC" w:rsidRPr="009F0489" w:rsidP="009F5343" w14:paraId="4E2AEFEB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 xml:space="preserve">SINIF 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51FEC" w:rsidRPr="009F0489" w:rsidP="009F5343" w14:paraId="3BBBFF1E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>4</w:t>
            </w:r>
          </w:p>
        </w:tc>
      </w:tr>
      <w:tr w:rsidTr="0002683E">
        <w:tblPrEx>
          <w:tblW w:w="10090" w:type="dxa"/>
          <w:tblLayout w:type="fixed"/>
          <w:tblLook w:val="0000"/>
        </w:tblPrEx>
        <w:trPr>
          <w:cantSplit/>
          <w:trHeight w:val="268"/>
        </w:trPr>
        <w:tc>
          <w:tcPr>
            <w:tcW w:w="281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51FEC" w:rsidRPr="009F0489" w:rsidP="009F5343" w14:paraId="4409B668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 xml:space="preserve">TEMA         </w:t>
            </w:r>
          </w:p>
        </w:tc>
        <w:tc>
          <w:tcPr>
            <w:tcW w:w="728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51FEC" w:rsidRPr="009F0489" w:rsidP="009F5343" w14:paraId="4E3FDAEE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>Milli Kültürümüz</w:t>
            </w:r>
          </w:p>
        </w:tc>
      </w:tr>
      <w:tr w:rsidTr="0002683E">
        <w:tblPrEx>
          <w:tblW w:w="10090" w:type="dxa"/>
          <w:tblLayout w:type="fixed"/>
          <w:tblLook w:val="0000"/>
        </w:tblPrEx>
        <w:trPr>
          <w:cantSplit/>
          <w:trHeight w:val="268"/>
        </w:trPr>
        <w:tc>
          <w:tcPr>
            <w:tcW w:w="281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51FEC" w:rsidRPr="009F0489" w:rsidP="009F5343" w14:paraId="0247CCC1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>METİN</w:t>
            </w:r>
          </w:p>
        </w:tc>
        <w:tc>
          <w:tcPr>
            <w:tcW w:w="728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4EAE" w:rsidRPr="009F0489" w:rsidP="009F5343" w14:paraId="65AC2A97" w14:textId="77777777">
            <w:pPr>
              <w:pStyle w:val="NoSpacing"/>
              <w:rPr>
                <w:b/>
                <w:color w:val="FF0000"/>
                <w:sz w:val="20"/>
                <w:szCs w:val="20"/>
              </w:rPr>
            </w:pPr>
            <w:r w:rsidRPr="009F0489">
              <w:rPr>
                <w:b/>
                <w:color w:val="FF0000"/>
                <w:sz w:val="20"/>
                <w:szCs w:val="20"/>
              </w:rPr>
              <w:t xml:space="preserve">KELOĞLAN'IN FASULYESİ (Serbest Okuma Metni)  </w:t>
            </w:r>
          </w:p>
          <w:p w:rsidR="00951FEC" w:rsidRPr="009F0489" w:rsidP="009F5343" w14:paraId="45336FF1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b/>
                <w:color w:val="FF0000"/>
                <w:sz w:val="20"/>
                <w:szCs w:val="20"/>
              </w:rPr>
              <w:t>TEMA SONU DEĞERLENDİRME</w:t>
            </w:r>
          </w:p>
        </w:tc>
      </w:tr>
    </w:tbl>
    <w:p w:rsidR="00951FEC" w:rsidRPr="00753ABA" w:rsidP="00AC2E92" w14:paraId="3F3AC279" w14:textId="77777777">
      <w:pPr>
        <w:rPr>
          <w:rFonts w:cs="Tahoma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951FEC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FEC" w:rsidRPr="00753ABA" w:rsidP="00AC2E92" w14:paraId="266332D1" w14:textId="77777777">
            <w:pPr>
              <w:pStyle w:val="Heading1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1FEC" w:rsidRPr="00753ABA" w:rsidP="009F5343" w14:paraId="3E989D5D" w14:textId="77777777">
            <w:pPr>
              <w:pStyle w:val="NoSpacing"/>
            </w:pPr>
            <w:r w:rsidRPr="00753ABA">
              <w:t>T.4.1.1. Görselden/görsellerden hareketle dinleyeceği/izleyeceği metnin konusunu tahmin eder.</w:t>
            </w:r>
          </w:p>
          <w:p w:rsidR="00951FEC" w:rsidRPr="00753ABA" w:rsidP="009F5343" w14:paraId="3BD343DF" w14:textId="77777777">
            <w:pPr>
              <w:pStyle w:val="NoSpacing"/>
            </w:pPr>
            <w:r w:rsidRPr="00753ABA">
              <w:t xml:space="preserve">T.4.1.12. Dinleme stratejilerini uygular. </w:t>
            </w:r>
          </w:p>
          <w:p w:rsidR="00951FEC" w:rsidRPr="00753ABA" w:rsidP="009F5343" w14:paraId="13B1A2A4" w14:textId="77777777">
            <w:pPr>
              <w:pStyle w:val="NoSpacing"/>
            </w:pPr>
            <w:r w:rsidRPr="00753ABA">
              <w:t>T.4.1.7. Dinlediklerine/izlediklerine yönelik sorulara cevap verir.</w:t>
            </w:r>
          </w:p>
          <w:p w:rsidR="00951FEC" w:rsidRPr="00753ABA" w:rsidP="009F5343" w14:paraId="3E421DE7" w14:textId="77777777">
            <w:pPr>
              <w:pStyle w:val="NoSpacing"/>
            </w:pPr>
            <w:r w:rsidRPr="00753ABA">
              <w:t>T.4.1.4. Dinlediklerinde/izlediklerinde geçen, bilmediği kelimelerin anlamını tahmin eder.</w:t>
            </w:r>
          </w:p>
          <w:p w:rsidR="00951FEC" w:rsidRPr="00753ABA" w:rsidP="009F5343" w14:paraId="3A32ECD7" w14:textId="77777777">
            <w:pPr>
              <w:pStyle w:val="NoSpacing"/>
            </w:pPr>
            <w:r w:rsidRPr="00753ABA">
              <w:t>T.4.1.9. Dinledikleriyle/izledikleriyle ilgili görüşlerini ifade eder.</w:t>
            </w:r>
          </w:p>
          <w:p w:rsidR="00951FEC" w:rsidRPr="00753ABA" w:rsidP="009F5343" w14:paraId="47A43E15" w14:textId="77777777">
            <w:pPr>
              <w:pStyle w:val="NoSpacing"/>
            </w:pPr>
            <w:r w:rsidRPr="00753ABA">
              <w:t>T.4.1.12. Dinleme stratejilerini uygular.</w:t>
            </w:r>
          </w:p>
          <w:p w:rsidR="00951FEC" w:rsidRPr="00753ABA" w:rsidP="009F5343" w14:paraId="430F9AF5" w14:textId="77777777">
            <w:pPr>
              <w:pStyle w:val="NoSpacing"/>
            </w:pPr>
            <w:r w:rsidRPr="00753ABA">
              <w:t>T.4.2.1. Kelimeleri anlamlarına uygun kullanır.</w:t>
            </w:r>
          </w:p>
          <w:p w:rsidR="00951FEC" w:rsidRPr="00753ABA" w:rsidP="009F5343" w14:paraId="45EDD8C9" w14:textId="77777777">
            <w:pPr>
              <w:pStyle w:val="NoSpacing"/>
            </w:pPr>
            <w:r w:rsidRPr="00753ABA">
              <w:t>T.4.2.2. Hazırlıksız konuşmalar yapar.</w:t>
            </w:r>
          </w:p>
          <w:p w:rsidR="00951FEC" w:rsidRPr="00753ABA" w:rsidP="009F5343" w14:paraId="36F07FA7" w14:textId="77777777">
            <w:pPr>
              <w:pStyle w:val="NoSpacing"/>
            </w:pPr>
            <w:r w:rsidRPr="00753ABA">
              <w:t>T.4.2.3. Hazırlıklı konuşmalar yapar.</w:t>
            </w:r>
          </w:p>
          <w:p w:rsidR="00951FEC" w:rsidRPr="00753ABA" w:rsidP="009F5343" w14:paraId="18D4F1FD" w14:textId="77777777">
            <w:pPr>
              <w:pStyle w:val="NoSpacing"/>
            </w:pPr>
            <w:r w:rsidRPr="00753ABA">
              <w:t>T.4.2.4. Konuşma stratejilerini uygular.</w:t>
            </w:r>
          </w:p>
          <w:p w:rsidR="00951FEC" w:rsidRPr="00753ABA" w:rsidP="009F5343" w14:paraId="7DC18508" w14:textId="77777777">
            <w:pPr>
              <w:pStyle w:val="NoSpacing"/>
            </w:pPr>
            <w:r w:rsidRPr="00753ABA">
              <w:t>T4.2.5. Sınıf içindeki tartışma ve konuşmalara katılır.</w:t>
            </w:r>
          </w:p>
          <w:p w:rsidR="00951FEC" w:rsidRPr="00753ABA" w:rsidP="009F5343" w14:paraId="7B26D1A5" w14:textId="77777777">
            <w:pPr>
              <w:pStyle w:val="NoSpacing"/>
            </w:pPr>
            <w:r w:rsidRPr="00753ABA">
              <w:t>T.4.2.6. Konuşmalarında yabancı dillerden alınmış, dilimize henüz yerleşmemiş kelimelerin Türkçelerini kullanır.</w:t>
            </w:r>
          </w:p>
          <w:p w:rsidR="00951FEC" w:rsidRPr="00753ABA" w:rsidP="009F5343" w14:paraId="5E8A7411" w14:textId="77777777">
            <w:pPr>
              <w:pStyle w:val="NoSpacing"/>
            </w:pPr>
            <w:r w:rsidRPr="00753ABA">
              <w:t>T.4.3.4. Metinleri türün özelliklerine uygun biçimde okur.</w:t>
            </w:r>
          </w:p>
          <w:p w:rsidR="00951FEC" w:rsidRPr="00753ABA" w:rsidP="009F5343" w14:paraId="734ECF9B" w14:textId="77777777">
            <w:pPr>
              <w:pStyle w:val="NoSpacing"/>
            </w:pPr>
            <w:r w:rsidRPr="00753ABA">
              <w:t>T.4.3.11. Deyim ve atasözlerinin metnin anlamına katkısını kavrar.</w:t>
            </w:r>
          </w:p>
          <w:p w:rsidR="00951FEC" w:rsidRPr="00753ABA" w:rsidP="009F5343" w14:paraId="20646766" w14:textId="77777777">
            <w:pPr>
              <w:pStyle w:val="NoSpacing"/>
            </w:pPr>
            <w:r w:rsidRPr="00753ABA">
              <w:t>T.4.3.34. Grafik, tablo ve çizelgelerle ilgili soruları cevaplar.</w:t>
            </w:r>
          </w:p>
          <w:p w:rsidR="00951FEC" w:rsidRPr="00753ABA" w:rsidP="009F5343" w14:paraId="4C6EBD8A" w14:textId="77777777">
            <w:pPr>
              <w:pStyle w:val="NoSpacing"/>
            </w:pPr>
            <w:r w:rsidRPr="00753ABA">
              <w:t>T.4.4.8. Yazdıklarında yabancı dillerden alınmış, dilimize henüz yerleşmemiş kelimelerin Türkçelerini kullanır.</w:t>
            </w:r>
          </w:p>
          <w:p w:rsidR="00951FEC" w:rsidRPr="00753ABA" w:rsidP="009F5343" w14:paraId="7A4A5090" w14:textId="77777777">
            <w:pPr>
              <w:pStyle w:val="NoSpacing"/>
            </w:pPr>
          </w:p>
        </w:tc>
      </w:tr>
      <w:tr w:rsidTr="00951FEC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145C" w:rsidRPr="00753ABA" w:rsidP="0061145C" w14:paraId="4D2B75D9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ÖĞRENME-ÖĞRETME YÖNTEM</w:t>
            </w:r>
          </w:p>
          <w:p w:rsidR="0061145C" w:rsidRPr="00753ABA" w:rsidP="0061145C" w14:paraId="543E0E7E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145C" w:rsidRPr="00753ABA" w:rsidP="009F5343" w14:paraId="1C2A9E4B" w14:textId="77777777">
            <w:pPr>
              <w:pStyle w:val="NoSpacing"/>
            </w:pPr>
            <w:r w:rsidRPr="00753ABA"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951FEC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145C" w:rsidRPr="00753ABA" w:rsidP="0061145C" w14:paraId="7EBAEFB5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145C" w:rsidRPr="00753ABA" w:rsidP="009F5343" w14:paraId="6E9B223E" w14:textId="77777777">
            <w:pPr>
              <w:pStyle w:val="NoSpacing"/>
            </w:pPr>
            <w:r w:rsidRPr="00753ABA">
              <w:t>Ders kitabı, öykü-hikaye kitapları, bilgisayar, akıllı tahta, slaytlar, eğitim videoları (eba vb.), afişler, nesneler, görsel materyaller.</w:t>
            </w:r>
          </w:p>
        </w:tc>
      </w:tr>
      <w:tr w:rsidTr="00951FEC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51FEC" w:rsidRPr="00753ABA" w:rsidP="00AC2E92" w14:paraId="6F2C143B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ETKİNLİK SÜRECİ</w:t>
            </w:r>
          </w:p>
        </w:tc>
      </w:tr>
      <w:tr w:rsidTr="00951FEC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51FEC" w:rsidRPr="00753ABA" w:rsidP="00AC2E92" w14:paraId="52CC1682" w14:textId="77777777">
            <w:pPr>
              <w:pStyle w:val="ListParagraph"/>
              <w:numPr>
                <w:ilvl w:val="0"/>
                <w:numId w:val="5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Keloğlan'ın Fasulyesi (Serbest Okuma)Vurgu</w:t>
            </w:r>
            <w:r w:rsidRPr="00753ABA">
              <w:rPr>
                <w:rFonts w:ascii="Tahoma" w:hAnsi="Tahoma" w:eastAsiaTheme="minorHAnsi" w:cs="Tahoma"/>
                <w:sz w:val="18"/>
                <w:szCs w:val="18"/>
              </w:rPr>
              <w:t>, tonlama ve telaffuza dikkat ederek sesli</w:t>
            </w:r>
            <w:r w:rsidRPr="00753ABA">
              <w:rPr>
                <w:rFonts w:ascii="Tahoma" w:hAnsi="Tahoma" w:cs="Tahoma"/>
                <w:sz w:val="18"/>
                <w:szCs w:val="18"/>
              </w:rPr>
              <w:t xml:space="preserve">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 (Sayfa 194) Tema değerlendirme çalışmaları yapılır.</w:t>
            </w:r>
          </w:p>
          <w:p w:rsidR="00916768" w:rsidRPr="00753ABA" w:rsidP="00AC2E92" w14:paraId="4EA5CDAB" w14:textId="77777777">
            <w:pPr>
              <w:pStyle w:val="ListParagraph"/>
              <w:numPr>
                <w:ilvl w:val="0"/>
                <w:numId w:val="5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Tema Sonu Değerlendirme Çalışmaları yapılır.</w:t>
            </w:r>
          </w:p>
          <w:p w:rsidR="00916768" w:rsidRPr="00753ABA" w:rsidP="00AC2E92" w14:paraId="4BC4BFF2" w14:textId="77777777">
            <w:pPr>
              <w:pStyle w:val="ListParagraph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951FEC" w:rsidRPr="00753ABA" w:rsidP="00AC2E92" w14:paraId="72FA0BA3" w14:textId="77777777">
      <w:pPr>
        <w:pStyle w:val="Heading6"/>
        <w:rPr>
          <w:rFonts w:ascii="Tahoma" w:hAnsi="Tahoma" w:cs="Tahoma"/>
          <w:b w:val="0"/>
          <w:szCs w:val="18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BD4F81">
        <w:tblPrEx>
          <w:tblW w:w="10168" w:type="dxa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D4F81" w:rsidRPr="00753ABA" w:rsidP="00BD4F81" w14:paraId="37D80BC6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Ölçme-Değerlendirme: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F81" w:rsidRPr="00753ABA" w:rsidP="00BD4F81" w14:paraId="42D5C96F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Öz değerlendirme formu, gözlem formu, kontrol listesi, çalışma kağıtları</w:t>
            </w:r>
          </w:p>
        </w:tc>
      </w:tr>
    </w:tbl>
    <w:p w:rsidR="00951FEC" w:rsidRPr="00753ABA" w:rsidP="00AC2E92" w14:paraId="03B61CDB" w14:textId="77777777">
      <w:pPr>
        <w:pStyle w:val="Heading6"/>
        <w:rPr>
          <w:rFonts w:ascii="Tahoma" w:hAnsi="Tahoma" w:cs="Tahoma"/>
          <w:b w:val="0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951FEC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51FEC" w:rsidRPr="00753ABA" w:rsidP="009F5343" w14:paraId="4438995D" w14:textId="77777777">
            <w:pPr>
              <w:pStyle w:val="NoSpacing"/>
            </w:pPr>
            <w:r w:rsidRPr="00753ABA">
              <w:t xml:space="preserve">Planın Uygulanmasına </w:t>
            </w:r>
          </w:p>
          <w:p w:rsidR="00951FEC" w:rsidRPr="00753ABA" w:rsidP="009F5343" w14:paraId="0E81F97B" w14:textId="77777777">
            <w:pPr>
              <w:pStyle w:val="NoSpacing"/>
            </w:pPr>
            <w:r w:rsidRPr="00753ABA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51FEC" w:rsidRPr="00753ABA" w:rsidP="009F5343" w14:paraId="0F2C3C4E" w14:textId="77777777">
            <w:pPr>
              <w:pStyle w:val="NoSpacing"/>
            </w:pPr>
            <w:r w:rsidRPr="00753ABA">
              <w:t>a) Öğrenciler konuşma/tartışma sırasında kendi düşüncelerini uygun şekilde ifade etmeleri için teşvik edilir.</w:t>
            </w:r>
          </w:p>
          <w:p w:rsidR="00951FEC" w:rsidRPr="00753ABA" w:rsidP="009F5343" w14:paraId="5E8B1632" w14:textId="77777777">
            <w:pPr>
              <w:pStyle w:val="NoSpacing"/>
            </w:pPr>
            <w:r w:rsidRPr="00753ABA">
              <w:t>b) Farklı bakış açılarına anlayışla yaklaşmanın önemi vurgulanır.</w:t>
            </w:r>
          </w:p>
          <w:p w:rsidR="00951FEC" w:rsidRPr="00753ABA" w:rsidP="009F5343" w14:paraId="735912A4" w14:textId="77777777">
            <w:pPr>
              <w:pStyle w:val="NoSpacing"/>
            </w:pPr>
            <w:r w:rsidRPr="00753ABA">
              <w:t>Hikâye edici ve bilgilendirici metinler ile şiir okutulur.</w:t>
            </w:r>
          </w:p>
        </w:tc>
      </w:tr>
    </w:tbl>
    <w:p w:rsidR="00951FEC" w:rsidRPr="00753ABA" w:rsidP="00AC2E92" w14:paraId="39B46C7D" w14:textId="77777777">
      <w:pPr>
        <w:rPr>
          <w:rFonts w:cs="Tahoma"/>
          <w:szCs w:val="18"/>
        </w:rPr>
      </w:pPr>
    </w:p>
    <w:p w:rsidR="00951FEC" w:rsidRPr="00753ABA" w:rsidP="00AC2E92" w14:paraId="049D74DB" w14:textId="77777777">
      <w:pPr>
        <w:rPr>
          <w:rFonts w:cs="Tahoma"/>
          <w:szCs w:val="18"/>
        </w:rPr>
      </w:pPr>
    </w:p>
    <w:p w:rsidR="00916768" w:rsidRPr="00753ABA" w:rsidP="00AC2E92" w14:paraId="7B0CA9EE" w14:textId="77777777">
      <w:pPr>
        <w:rPr>
          <w:rFonts w:cs="Tahoma"/>
          <w:szCs w:val="18"/>
        </w:rPr>
      </w:pPr>
    </w:p>
    <w:p w:rsidR="00916768" w:rsidRPr="00753ABA" w:rsidP="00AC2E92" w14:paraId="409D66D1" w14:textId="77777777">
      <w:pPr>
        <w:rPr>
          <w:rFonts w:cs="Tahoma"/>
          <w:szCs w:val="18"/>
        </w:rPr>
      </w:pPr>
    </w:p>
    <w:p w:rsidR="00916768" w:rsidRPr="00753ABA" w:rsidP="00AC2E92" w14:paraId="4C983E68" w14:textId="77777777">
      <w:pPr>
        <w:rPr>
          <w:rFonts w:cs="Tahoma"/>
          <w:szCs w:val="18"/>
        </w:rPr>
      </w:pPr>
    </w:p>
    <w:p w:rsidR="00916768" w:rsidRPr="00753ABA" w:rsidP="00AC2E92" w14:paraId="0F0CC017" w14:textId="77777777">
      <w:pPr>
        <w:rPr>
          <w:rFonts w:cs="Tahoma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27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64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CE60F6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660F01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10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2683E"/>
    <w:rsid w:val="000732CC"/>
    <w:rsid w:val="000C47C1"/>
    <w:rsid w:val="000E0FA8"/>
    <w:rsid w:val="000E4E88"/>
    <w:rsid w:val="00172715"/>
    <w:rsid w:val="00226F86"/>
    <w:rsid w:val="00226F9A"/>
    <w:rsid w:val="0026447C"/>
    <w:rsid w:val="00284167"/>
    <w:rsid w:val="002A5326"/>
    <w:rsid w:val="002F04F4"/>
    <w:rsid w:val="003004D7"/>
    <w:rsid w:val="003320F6"/>
    <w:rsid w:val="0036027B"/>
    <w:rsid w:val="004064CE"/>
    <w:rsid w:val="00437236"/>
    <w:rsid w:val="0047045F"/>
    <w:rsid w:val="004C433B"/>
    <w:rsid w:val="00527800"/>
    <w:rsid w:val="00532B0A"/>
    <w:rsid w:val="00540FD7"/>
    <w:rsid w:val="00556EBE"/>
    <w:rsid w:val="005A1698"/>
    <w:rsid w:val="005D27BD"/>
    <w:rsid w:val="0061145C"/>
    <w:rsid w:val="006B3447"/>
    <w:rsid w:val="006D0A8C"/>
    <w:rsid w:val="006D671C"/>
    <w:rsid w:val="006F4112"/>
    <w:rsid w:val="0070500C"/>
    <w:rsid w:val="0072365A"/>
    <w:rsid w:val="00753ABA"/>
    <w:rsid w:val="00760BA9"/>
    <w:rsid w:val="007C0164"/>
    <w:rsid w:val="007D7824"/>
    <w:rsid w:val="008551E7"/>
    <w:rsid w:val="00867A67"/>
    <w:rsid w:val="008A4A34"/>
    <w:rsid w:val="008F2F9F"/>
    <w:rsid w:val="00916768"/>
    <w:rsid w:val="00951FEC"/>
    <w:rsid w:val="009821D1"/>
    <w:rsid w:val="00992867"/>
    <w:rsid w:val="009D49E3"/>
    <w:rsid w:val="009F0489"/>
    <w:rsid w:val="009F5343"/>
    <w:rsid w:val="009F60EF"/>
    <w:rsid w:val="00AB54F3"/>
    <w:rsid w:val="00AC2E92"/>
    <w:rsid w:val="00AD5661"/>
    <w:rsid w:val="00AF4EC4"/>
    <w:rsid w:val="00B05CEF"/>
    <w:rsid w:val="00B25D76"/>
    <w:rsid w:val="00B52BF6"/>
    <w:rsid w:val="00B700C6"/>
    <w:rsid w:val="00B817A4"/>
    <w:rsid w:val="00BD4F81"/>
    <w:rsid w:val="00BD745D"/>
    <w:rsid w:val="00BE33FD"/>
    <w:rsid w:val="00C267A0"/>
    <w:rsid w:val="00C31E31"/>
    <w:rsid w:val="00C92006"/>
    <w:rsid w:val="00C92BD9"/>
    <w:rsid w:val="00D16A49"/>
    <w:rsid w:val="00D349C1"/>
    <w:rsid w:val="00D459BF"/>
    <w:rsid w:val="00D74EAE"/>
    <w:rsid w:val="00DA43AA"/>
    <w:rsid w:val="00DE3144"/>
    <w:rsid w:val="00E374C0"/>
    <w:rsid w:val="00E54D00"/>
    <w:rsid w:val="00F2391D"/>
    <w:rsid w:val="00F631CC"/>
    <w:rsid w:val="00FB18ED"/>
    <w:rsid w:val="00FD2313"/>
    <w:rsid w:val="00FD5C07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39D804D3"/>
  <w15:chartTrackingRefBased/>
  <w15:docId w15:val="{62B04500-9914-44E0-B6AC-92819AA8F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2E92"/>
    <w:rPr>
      <w:rFonts w:ascii="Tahoma" w:hAnsi="Tahoma"/>
      <w:sz w:val="18"/>
    </w:rPr>
  </w:style>
  <w:style w:type="paragraph" w:styleId="Heading1">
    <w:name w:val="heading 1"/>
    <w:basedOn w:val="Normal"/>
    <w:next w:val="Normal"/>
    <w:link w:val="Balk1Char"/>
    <w:qFormat/>
    <w:rsid w:val="000732C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0732CC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0732C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0732C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9F5343"/>
    <w:pPr>
      <w:spacing w:after="0" w:line="240" w:lineRule="auto"/>
    </w:pPr>
    <w:rPr>
      <w:rFonts w:ascii="Tahoma" w:hAnsi="Tahoma"/>
      <w:color w:val="000000" w:themeColor="text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36</Pages>
  <Words>17441</Words>
  <Characters>99418</Characters>
  <Application>Microsoft Office Word</Application>
  <DocSecurity>0</DocSecurity>
  <Lines>828</Lines>
  <Paragraphs>233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116626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5</cp:revision>
  <dcterms:created xsi:type="dcterms:W3CDTF">2024-08-17T18:44:00Z</dcterms:created>
  <dcterms:modified xsi:type="dcterms:W3CDTF">2026-07-17T22:09:00Z</dcterms:modified>
</cp:coreProperties>
</file>